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C9" w:rsidRDefault="00344EC9" w:rsidP="00344EC9">
      <w:pPr>
        <w:spacing w:before="120" w:after="12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u w:val="single"/>
          <w:lang w:eastAsia="ru-RU"/>
        </w:rPr>
      </w:pPr>
      <w:r w:rsidRPr="00290117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Сроки</w:t>
      </w:r>
      <w:r w:rsidRPr="00290117">
        <w:rPr>
          <w:rFonts w:ascii="Kunstler Script" w:eastAsia="Times New Roman" w:hAnsi="Kunstler Script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</w:t>
      </w:r>
      <w:r w:rsidRPr="00290117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и</w:t>
      </w:r>
      <w:r w:rsidRPr="00290117">
        <w:rPr>
          <w:rFonts w:ascii="Kunstler Script" w:eastAsia="Times New Roman" w:hAnsi="Kunstler Script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</w:t>
      </w:r>
      <w:r w:rsidRPr="00290117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места</w:t>
      </w:r>
      <w:bookmarkStart w:id="0" w:name="_GoBack"/>
      <w:bookmarkEnd w:id="0"/>
      <w:r w:rsidRPr="00290117">
        <w:rPr>
          <w:rFonts w:ascii="Kunstler Script" w:eastAsia="Times New Roman" w:hAnsi="Kunstler Script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</w:t>
      </w:r>
      <w:r w:rsidRPr="00290117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подачи</w:t>
      </w:r>
      <w:r w:rsidRPr="00290117">
        <w:rPr>
          <w:rFonts w:ascii="Kunstler Script" w:eastAsia="Times New Roman" w:hAnsi="Kunstler Script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</w:t>
      </w:r>
      <w:r w:rsidRPr="00290117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заявлений</w:t>
      </w:r>
      <w:r w:rsidRPr="00290117">
        <w:rPr>
          <w:rFonts w:ascii="Kunstler Script" w:eastAsia="Times New Roman" w:hAnsi="Kunstler Script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</w:t>
      </w:r>
      <w:r w:rsidRPr="00290117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на</w:t>
      </w:r>
      <w:r w:rsidRPr="00290117">
        <w:rPr>
          <w:rFonts w:ascii="Kunstler Script" w:eastAsia="Times New Roman" w:hAnsi="Kunstler Script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</w:t>
      </w:r>
      <w:r w:rsidRPr="00290117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сдачу</w:t>
      </w:r>
      <w:r w:rsidRPr="00290117">
        <w:rPr>
          <w:rFonts w:ascii="Kunstler Script" w:eastAsia="Times New Roman" w:hAnsi="Kunstler Script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</w:t>
      </w:r>
      <w:r w:rsidRPr="00290117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Единого</w:t>
      </w:r>
      <w:r w:rsidRPr="00290117">
        <w:rPr>
          <w:rFonts w:ascii="Kunstler Script" w:eastAsia="Times New Roman" w:hAnsi="Kunstler Script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</w:t>
      </w:r>
      <w:r w:rsidRPr="00290117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государственного</w:t>
      </w:r>
      <w:r w:rsidRPr="00290117">
        <w:rPr>
          <w:rFonts w:ascii="Kunstler Script" w:eastAsia="Times New Roman" w:hAnsi="Kunstler Script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</w:t>
      </w:r>
      <w:r w:rsidRPr="00290117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экзамена</w:t>
      </w:r>
    </w:p>
    <w:p w:rsidR="00290117" w:rsidRPr="00290117" w:rsidRDefault="00290117" w:rsidP="00344EC9">
      <w:pPr>
        <w:spacing w:before="120" w:after="120" w:line="240" w:lineRule="auto"/>
        <w:jc w:val="center"/>
        <w:rPr>
          <w:rFonts w:ascii="Kunstler Script" w:eastAsia="Times New Roman" w:hAnsi="Kunstler Script" w:cs="Arial"/>
          <w:color w:val="FF0000"/>
          <w:sz w:val="36"/>
          <w:szCs w:val="36"/>
          <w:lang w:eastAsia="ru-RU"/>
        </w:rPr>
      </w:pPr>
    </w:p>
    <w:p w:rsidR="00344EC9" w:rsidRPr="00290117" w:rsidRDefault="00344EC9" w:rsidP="00290117">
      <w:pPr>
        <w:spacing w:before="120" w:after="120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Управление по вопросам образования, физической культуры и спорта Правобережного района в целях организации приема заявлений для участия в Едином государственном экзамене информирует о сроках и местах подачи заявлений в 2021-2022году:</w:t>
      </w:r>
    </w:p>
    <w:p w:rsidR="00344EC9" w:rsidRPr="00290117" w:rsidRDefault="00344EC9" w:rsidP="002901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для выпускников образовательных организаций текущего года - </w:t>
      </w: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u w:val="single"/>
          <w:lang w:eastAsia="ru-RU"/>
        </w:rPr>
        <w:t>по месту обучения;</w:t>
      </w:r>
    </w:p>
    <w:p w:rsidR="00344EC9" w:rsidRPr="00290117" w:rsidRDefault="00344EC9" w:rsidP="002901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для обучающихся, получающих среднее общее образование в рамках освоения образовательных программ среднего профессионального образования –  </w:t>
      </w: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u w:val="single"/>
          <w:lang w:eastAsia="ru-RU"/>
        </w:rPr>
        <w:t>по месту обучения;</w:t>
      </w:r>
    </w:p>
    <w:p w:rsidR="00344EC9" w:rsidRPr="00290117" w:rsidRDefault="00344EC9" w:rsidP="002901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для выпускников прошлых лет, не прошедших государственную итоговую аттестацию и не получивших документ государственного образца о среднем общем образовании – </w:t>
      </w: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u w:val="single"/>
          <w:lang w:eastAsia="ru-RU"/>
        </w:rPr>
        <w:t>образовательные организации, в которых они были допущены в установленном порядке к государственной итоговой аттестации;</w:t>
      </w:r>
    </w:p>
    <w:p w:rsidR="00344EC9" w:rsidRPr="00290117" w:rsidRDefault="00344EC9" w:rsidP="002901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для выпускников прошлых лет, зарегистрированных в Правобережном районе и имеющих документ государственного образца о среднем общем (или среднего (полного) общего образования - в Управление по вопросам образования, физической культуры и спорта администрации местного самоуправления Правобережного района, расположенного по адресу: г</w:t>
      </w:r>
      <w:proofErr w:type="gramStart"/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.Б</w:t>
      </w:r>
      <w:proofErr w:type="gramEnd"/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еслан, ул.Привокзальная, д.5;</w:t>
      </w:r>
    </w:p>
    <w:p w:rsidR="00344EC9" w:rsidRPr="00290117" w:rsidRDefault="00344EC9" w:rsidP="00290117">
      <w:pPr>
        <w:spacing w:before="120" w:after="120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u w:val="single"/>
          <w:lang w:eastAsia="ru-RU"/>
        </w:rPr>
        <w:t>Внимание! Заявление на сдачу ЕГЭ необходимо подать до 1 февраля 2022 года включительно</w:t>
      </w:r>
    </w:p>
    <w:p w:rsidR="00344EC9" w:rsidRPr="00290117" w:rsidRDefault="00344EC9" w:rsidP="00290117">
      <w:pPr>
        <w:spacing w:before="120" w:after="120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Заявление составляется по установленной форме.</w:t>
      </w:r>
    </w:p>
    <w:p w:rsidR="00344EC9" w:rsidRPr="00290117" w:rsidRDefault="00344EC9" w:rsidP="00290117">
      <w:pPr>
        <w:spacing w:before="120" w:after="120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К заявлению прилагаются следующие документы:</w:t>
      </w:r>
    </w:p>
    <w:p w:rsidR="00344EC9" w:rsidRPr="00290117" w:rsidRDefault="00344EC9" w:rsidP="00290117">
      <w:pPr>
        <w:spacing w:before="120" w:after="120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документ, удостоверяющий личность;</w:t>
      </w:r>
    </w:p>
    <w:p w:rsidR="00344EC9" w:rsidRPr="00290117" w:rsidRDefault="00344EC9" w:rsidP="00290117">
      <w:pPr>
        <w:spacing w:before="120" w:after="120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оригинал документа об образовании (при необходимости с заверенным в установленном порядке переводом с иностранного языка).</w:t>
      </w:r>
    </w:p>
    <w:p w:rsidR="00344EC9" w:rsidRPr="00290117" w:rsidRDefault="00344EC9" w:rsidP="00290117">
      <w:pPr>
        <w:spacing w:before="120" w:after="120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lastRenderedPageBreak/>
        <w:t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44EC9" w:rsidRPr="00290117" w:rsidRDefault="00344EC9" w:rsidP="002901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proofErr w:type="gramStart"/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Обучающимися</w:t>
      </w:r>
      <w:proofErr w:type="gramEnd"/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 xml:space="preserve"> профессиональных образовательных организаций предоставляется справка, выданная учреждением, в котором обучается заявитель.</w:t>
      </w:r>
    </w:p>
    <w:p w:rsidR="00344EC9" w:rsidRPr="00290117" w:rsidRDefault="00344EC9" w:rsidP="00290117">
      <w:pPr>
        <w:spacing w:before="120" w:after="120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Информация о порядке проведения государственной итоговой аттестации размещена на официальном сайте Министерства образования и науки Республики Северная Осетия – Алания </w:t>
      </w:r>
      <w:hyperlink r:id="rId5" w:history="1">
        <w:r w:rsidRPr="00290117">
          <w:rPr>
            <w:rFonts w:ascii="Arial Black" w:eastAsia="Times New Roman" w:hAnsi="Arial Black" w:cs="Arial"/>
            <w:b/>
            <w:bCs/>
            <w:i/>
            <w:iCs/>
            <w:color w:val="0000FF"/>
            <w:sz w:val="25"/>
            <w:szCs w:val="25"/>
            <w:u w:val="single"/>
            <w:lang w:eastAsia="ru-RU"/>
          </w:rPr>
          <w:t>www.edu15.ru</w:t>
        </w:r>
      </w:hyperlink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 (раздел ГИА)</w:t>
      </w: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на сайте  Управления по вопросам образования, физической культуры и спорта Правобережного района </w:t>
      </w:r>
      <w:hyperlink r:id="rId6" w:history="1">
        <w:r w:rsidRPr="00290117">
          <w:rPr>
            <w:rFonts w:ascii="Arial Black" w:eastAsia="Times New Roman" w:hAnsi="Arial Black" w:cs="Arial"/>
            <w:b/>
            <w:bCs/>
            <w:i/>
            <w:iCs/>
            <w:color w:val="0000FF"/>
            <w:sz w:val="25"/>
            <w:szCs w:val="25"/>
            <w:u w:val="single"/>
            <w:lang w:eastAsia="ru-RU"/>
          </w:rPr>
          <w:t>http://uofs-beslan.mvport.ru</w:t>
        </w:r>
      </w:hyperlink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 (раздел ГИА)</w:t>
      </w:r>
    </w:p>
    <w:p w:rsidR="00344EC9" w:rsidRPr="00290117" w:rsidRDefault="00344EC9" w:rsidP="00290117">
      <w:pPr>
        <w:spacing w:before="120" w:after="120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344EC9" w:rsidRPr="00290117" w:rsidRDefault="00344EC9" w:rsidP="00290117">
      <w:pPr>
        <w:spacing w:before="120" w:after="120" w:line="240" w:lineRule="auto"/>
        <w:jc w:val="both"/>
        <w:rPr>
          <w:rFonts w:ascii="Arial Black" w:eastAsia="Times New Roman" w:hAnsi="Arial Black" w:cs="Arial"/>
          <w:b/>
          <w:color w:val="000000"/>
          <w:sz w:val="21"/>
          <w:szCs w:val="21"/>
          <w:lang w:eastAsia="ru-RU"/>
        </w:rPr>
      </w:pPr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Получить консультацию по вопросам проведения ГИА (ЕГЭ</w:t>
      </w:r>
      <w:proofErr w:type="gramStart"/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)м</w:t>
      </w:r>
      <w:proofErr w:type="gramEnd"/>
      <w:r w:rsidRPr="00290117">
        <w:rPr>
          <w:rFonts w:ascii="Arial Black" w:eastAsia="Times New Roman" w:hAnsi="Arial Black" w:cs="Arial"/>
          <w:b/>
          <w:bCs/>
          <w:i/>
          <w:iCs/>
          <w:color w:val="000000"/>
          <w:sz w:val="25"/>
          <w:szCs w:val="25"/>
          <w:lang w:eastAsia="ru-RU"/>
        </w:rPr>
        <w:t>ожно по телефону 8-867-37-3-11-98 (в рабочие дни с 9.00-18.00).</w:t>
      </w:r>
    </w:p>
    <w:p w:rsidR="00071ADB" w:rsidRPr="00290117" w:rsidRDefault="00071ADB" w:rsidP="00290117">
      <w:pPr>
        <w:jc w:val="both"/>
        <w:rPr>
          <w:b/>
        </w:rPr>
      </w:pPr>
    </w:p>
    <w:sectPr w:rsidR="00071ADB" w:rsidRPr="00290117" w:rsidSect="0029011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FA4"/>
    <w:multiLevelType w:val="multilevel"/>
    <w:tmpl w:val="376C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52B7A"/>
    <w:multiLevelType w:val="multilevel"/>
    <w:tmpl w:val="3AE6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EC9"/>
    <w:rsid w:val="00071ADB"/>
    <w:rsid w:val="001932F3"/>
    <w:rsid w:val="00290117"/>
    <w:rsid w:val="00344EC9"/>
    <w:rsid w:val="0080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4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4EC9"/>
    <w:rPr>
      <w:b/>
      <w:bCs/>
    </w:rPr>
  </w:style>
  <w:style w:type="character" w:styleId="a4">
    <w:name w:val="Hyperlink"/>
    <w:basedOn w:val="a0"/>
    <w:uiPriority w:val="99"/>
    <w:semiHidden/>
    <w:unhideWhenUsed/>
    <w:rsid w:val="00344E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4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fs-beslan.mvport.ru/" TargetMode="External"/><Relationship Id="rId5" Type="http://schemas.openxmlformats.org/officeDocument/2006/relationships/hyperlink" Target="http://www.edu1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Bella</cp:lastModifiedBy>
  <cp:revision>2</cp:revision>
  <dcterms:created xsi:type="dcterms:W3CDTF">2022-12-22T21:08:00Z</dcterms:created>
  <dcterms:modified xsi:type="dcterms:W3CDTF">2022-12-23T04:09:00Z</dcterms:modified>
</cp:coreProperties>
</file>