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52" w:rsidRDefault="002B3A52">
      <w:pP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2B3A52" w:rsidRPr="002B3A52" w:rsidRDefault="002B3A52" w:rsidP="002B3A52">
      <w:pPr>
        <w:shd w:val="clear" w:color="auto" w:fill="FFFFFF"/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</w:pPr>
      <w:r w:rsidRPr="002B3A52"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  <w:t>Телефон горячей линии Министерства просвещения Российской Федерации по организации горячего питания</w:t>
      </w:r>
    </w:p>
    <w:p w:rsidR="002B3A52" w:rsidRDefault="002B3A52">
      <w:r>
        <w:rPr>
          <w:noProof/>
          <w:lang w:eastAsia="ru-RU"/>
        </w:rPr>
        <w:drawing>
          <wp:inline distT="0" distB="0" distL="0" distR="0" wp14:anchorId="302D93D0" wp14:editId="5AFB9BC8">
            <wp:extent cx="6105525" cy="5676900"/>
            <wp:effectExtent l="0" t="0" r="9525" b="0"/>
            <wp:docPr id="1" name="Рисунок 1" descr="https://olginskoe.ru/uploads/2021/04/telefon-goryachey-linii-ministerstva-prosveshcheniya-rossiyskoy-federatsii-po-organizatsii-goryachego-pitaniya_161831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lginskoe.ru/uploads/2021/04/telefon-goryachey-linii-ministerstva-prosveshcheniya-rossiyskoy-federatsii-po-organizatsii-goryachego-pitaniya_16183150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994" cy="567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52"/>
    <w:rsid w:val="000943D1"/>
    <w:rsid w:val="002B3A52"/>
    <w:rsid w:val="00E1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A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A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2021-04-17T11:22:00Z</dcterms:created>
  <dcterms:modified xsi:type="dcterms:W3CDTF">2021-04-17T14:59:00Z</dcterms:modified>
</cp:coreProperties>
</file>